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D3D3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(別紙様式第8号)</w:t>
      </w:r>
    </w:p>
    <w:p w14:paraId="25A00784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074D1FD5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　御中</w:t>
      </w:r>
    </w:p>
    <w:p w14:paraId="34CAEFCB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685E082C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7A6C807C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05"/>
        <w:rPr>
          <w:sz w:val="21"/>
          <w:szCs w:val="21"/>
        </w:rPr>
      </w:pPr>
      <w:r>
        <w:rPr>
          <w:sz w:val="21"/>
          <w:szCs w:val="21"/>
        </w:rPr>
        <w:t>商号又は名称</w:t>
      </w:r>
    </w:p>
    <w:p w14:paraId="2F8A0298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spacing w:before="240"/>
        <w:ind w:firstLine="4080"/>
        <w:rPr>
          <w:sz w:val="16"/>
          <w:szCs w:val="16"/>
        </w:rPr>
      </w:pPr>
      <w:r>
        <w:rPr>
          <w:sz w:val="16"/>
          <w:szCs w:val="16"/>
        </w:rPr>
        <w:t>（代表者又は実務責任者）</w:t>
      </w:r>
    </w:p>
    <w:p w14:paraId="5C924A46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ind w:firstLine="4305"/>
        <w:rPr>
          <w:sz w:val="21"/>
          <w:szCs w:val="21"/>
        </w:rPr>
      </w:pPr>
      <w:r>
        <w:rPr>
          <w:sz w:val="21"/>
          <w:szCs w:val="21"/>
        </w:rPr>
        <w:t>役職・氏名　　　　　　　　　　　　　　　㊞</w:t>
      </w:r>
    </w:p>
    <w:p w14:paraId="73383D16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4F8C7724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届出事項の変更に関する届出書</w:t>
      </w:r>
    </w:p>
    <w:p w14:paraId="5AC38D8C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color w:val="000000"/>
          <w:sz w:val="21"/>
          <w:szCs w:val="21"/>
        </w:rPr>
      </w:pPr>
    </w:p>
    <w:p w14:paraId="1B1A1C2A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銀行法第52条の61の6の規定に基づき、当社は次の事項の変更を内閣総理大臣に届け出ましたので、定款の施行に関する規則第7条第１項第2号の規定に従いお届けします。</w:t>
      </w:r>
    </w:p>
    <w:p w14:paraId="53B724BD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34094A51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記</w:t>
      </w:r>
    </w:p>
    <w:p w14:paraId="6374CF3A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tbl>
      <w:tblPr>
        <w:tblW w:w="9184" w:type="dxa"/>
        <w:tblInd w:w="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2541"/>
        <w:gridCol w:w="3114"/>
        <w:gridCol w:w="3114"/>
      </w:tblGrid>
      <w:tr w:rsidR="001C0250" w14:paraId="389EE866" w14:textId="77777777" w:rsidTr="00A31571">
        <w:trPr>
          <w:trHeight w:val="560"/>
        </w:trPr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33EE10E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変更した事項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4C88A9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変更前の内容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923AC8A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変更後の内容</w:t>
            </w:r>
          </w:p>
        </w:tc>
      </w:tr>
      <w:tr w:rsidR="001C0250" w14:paraId="68BB50F4" w14:textId="77777777" w:rsidTr="00A31571">
        <w:trPr>
          <w:trHeight w:val="56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668B9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１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C489C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商号、名称又は氏名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8CD8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A2432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C0250" w14:paraId="06236C97" w14:textId="77777777" w:rsidTr="00A31571">
        <w:trPr>
          <w:trHeight w:val="70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D82B8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CC422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役員の氏名</w:t>
            </w:r>
          </w:p>
          <w:p w14:paraId="386D066C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（法人の場合。外国会社は日本における代表者を含む。）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2E4E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54B6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1C0250" w14:paraId="5F1586F6" w14:textId="77777777" w:rsidTr="00A31571">
        <w:trPr>
          <w:trHeight w:val="158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97F40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37C0A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電子決済等代行業を営む営業所等の名称、住所・所在地、電話番号、メールアドレス等の連絡先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A518A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70708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1C0250" w14:paraId="092129CA" w14:textId="77777777" w:rsidTr="00A31571">
        <w:trPr>
          <w:trHeight w:val="152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76907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50D54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利用者からの苦情又は相談に応ずる営業所等の名称、住所・所在地、電話番号、メールアドレス等の連絡先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3CE9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697F9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1C0250" w14:paraId="3102F3CD" w14:textId="77777777" w:rsidTr="00A31571">
        <w:trPr>
          <w:trHeight w:val="132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CE74C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424D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電子決済等代行業に係る業務委託先（名称、住所等）及びその委託業務内容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48D6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4EA72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1C0250" w14:paraId="7F03ED12" w14:textId="77777777" w:rsidTr="00A31571">
        <w:trPr>
          <w:trHeight w:val="96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FD7E3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A0631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電子決済等代行業の業務の内容や方法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60C3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0650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54AACCB7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left="-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注）１．変更のある事項のみを記載すること。</w:t>
      </w:r>
    </w:p>
    <w:p w14:paraId="377C6804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left="800" w:hanging="420"/>
        <w:rPr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color w:val="000000"/>
          <w:sz w:val="21"/>
          <w:szCs w:val="21"/>
        </w:rPr>
        <w:t>２．変更前後の内容の記載に代えて、適宜別紙を添付することも可。</w:t>
      </w:r>
    </w:p>
    <w:p w14:paraId="3AAF2BA2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left="800" w:hanging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３．銀行法以外の法律（農業協同組合法、水産業協同組合法、中小企業等協同組合法、協同組合による金融事業に関する法律、信用金庫法、労働金庫法、農林中央金庫法、株式会社商工組合中央金庫法）により届け出を行う場合は、法律名及び条・項等について適宜読み替えを行う。</w:t>
      </w:r>
    </w:p>
    <w:p w14:paraId="04CCCB53" w14:textId="77777777" w:rsidR="000A2C3E" w:rsidRPr="001C0250" w:rsidRDefault="000A2C3E"/>
    <w:sectPr w:rsidR="000A2C3E" w:rsidRPr="001C0250">
      <w:headerReference w:type="default" r:id="rId6"/>
      <w:pgSz w:w="11906" w:h="16838"/>
      <w:pgMar w:top="1418" w:right="1418" w:bottom="1021" w:left="1418" w:header="130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201B" w14:textId="77777777" w:rsidR="009C0522" w:rsidRDefault="009C0522" w:rsidP="001C0250">
      <w:r>
        <w:separator/>
      </w:r>
    </w:p>
  </w:endnote>
  <w:endnote w:type="continuationSeparator" w:id="0">
    <w:p w14:paraId="3E6B39ED" w14:textId="77777777" w:rsidR="009C0522" w:rsidRDefault="009C0522" w:rsidP="001C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23D8" w14:textId="77777777" w:rsidR="009C0522" w:rsidRDefault="009C0522" w:rsidP="001C0250">
      <w:r>
        <w:separator/>
      </w:r>
    </w:p>
  </w:footnote>
  <w:footnote w:type="continuationSeparator" w:id="0">
    <w:p w14:paraId="1ED24FCF" w14:textId="77777777" w:rsidR="009C0522" w:rsidRDefault="009C0522" w:rsidP="001C0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B8F2" w14:textId="77777777" w:rsidR="00237FB3" w:rsidRDefault="009C052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7B"/>
    <w:rsid w:val="000A2C3E"/>
    <w:rsid w:val="001C0250"/>
    <w:rsid w:val="009C0522"/>
    <w:rsid w:val="00A0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A50E86-3A48-41CD-A3E5-27A12115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250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25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C0250"/>
  </w:style>
  <w:style w:type="paragraph" w:styleId="a5">
    <w:name w:val="footer"/>
    <w:basedOn w:val="a"/>
    <w:link w:val="a6"/>
    <w:uiPriority w:val="99"/>
    <w:unhideWhenUsed/>
    <w:rsid w:val="001C025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C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2</cp:revision>
  <dcterms:created xsi:type="dcterms:W3CDTF">2022-04-07T06:50:00Z</dcterms:created>
  <dcterms:modified xsi:type="dcterms:W3CDTF">2022-04-07T06:51:00Z</dcterms:modified>
</cp:coreProperties>
</file>